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4D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</w:t>
      </w:r>
      <w:r w:rsidR="00B51142">
        <w:rPr>
          <w:rFonts w:ascii="Times New Roman" w:hAnsi="Times New Roman" w:cs="Times New Roman"/>
          <w:b/>
        </w:rPr>
        <w:t>8</w:t>
      </w:r>
    </w:p>
    <w:p w:rsidR="008C0E4D" w:rsidRPr="0010082B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Pr="008C0E4D" w:rsidRDefault="005A6C59" w:rsidP="008C0E4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51142">
        <w:rPr>
          <w:rFonts w:ascii="Times New Roman" w:hAnsi="Times New Roman" w:cs="Times New Roman"/>
        </w:rPr>
        <w:t>19</w:t>
      </w:r>
      <w:r w:rsidR="008C0E4D">
        <w:rPr>
          <w:rFonts w:ascii="Times New Roman" w:hAnsi="Times New Roman" w:cs="Times New Roman"/>
        </w:rPr>
        <w:t>.1</w:t>
      </w:r>
      <w:r w:rsidR="00C661D4">
        <w:rPr>
          <w:rFonts w:ascii="Times New Roman" w:hAnsi="Times New Roman" w:cs="Times New Roman"/>
        </w:rPr>
        <w:t>1</w:t>
      </w:r>
      <w:r w:rsidR="008C0E4D">
        <w:rPr>
          <w:rFonts w:ascii="Times New Roman" w:hAnsi="Times New Roman" w:cs="Times New Roman"/>
        </w:rPr>
        <w:t>.2015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</w:t>
      </w:r>
      <w:r w:rsidR="00781C7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</w:t>
      </w:r>
      <w:r w:rsidR="00542CA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8C0E4D">
        <w:rPr>
          <w:rFonts w:ascii="Times New Roman" w:hAnsi="Times New Roman" w:cs="Times New Roman"/>
        </w:rPr>
        <w:t>г. Югорск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</w:p>
    <w:p w:rsidR="008C0E4D" w:rsidRDefault="008C0E4D" w:rsidP="008C0E4D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EF094B" w:rsidRDefault="00EF094B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DD0534" w:rsidRDefault="00DD0534" w:rsidP="00DD053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DD0534" w:rsidRDefault="00DD0534" w:rsidP="00DD053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C661D4" w:rsidRDefault="00C661D4" w:rsidP="00C661D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</w:t>
      </w:r>
      <w:r w:rsidRPr="00C661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секретарь комиссии</w:t>
      </w:r>
    </w:p>
    <w:p w:rsidR="00DD0534" w:rsidRDefault="00DD0534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8C0E4D" w:rsidRDefault="00C661D4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Новикова Н.</w:t>
      </w:r>
      <w:r w:rsidR="006D34EE">
        <w:t>Г.</w:t>
      </w:r>
      <w:r w:rsidR="00A90946">
        <w:t>,</w:t>
      </w:r>
      <w:r w:rsidR="008C0E4D">
        <w:t xml:space="preserve"> </w:t>
      </w:r>
      <w:r w:rsidR="00B51142">
        <w:t>зам.</w:t>
      </w:r>
      <w:r>
        <w:t xml:space="preserve"> </w:t>
      </w:r>
      <w:r w:rsidR="008C0E4D">
        <w:t>директор</w:t>
      </w:r>
      <w:r>
        <w:t xml:space="preserve">а </w:t>
      </w:r>
      <w:r w:rsidR="008C0E4D">
        <w:t>филиала № 4 Регионального отделения фонда социального страхования Российской Федерации</w:t>
      </w:r>
    </w:p>
    <w:p w:rsidR="00CC0FBE" w:rsidRDefault="00CC0FBE" w:rsidP="008C0E4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Зобнина</w:t>
      </w:r>
      <w:proofErr w:type="spellEnd"/>
      <w:r>
        <w:t xml:space="preserve"> М.М, заместитель руководителя Межрайонной инспекции ФНС России № 4 по Ханты-Мансийскому автономному округу – Югре</w:t>
      </w:r>
    </w:p>
    <w:p w:rsidR="008C0E4D" w:rsidRDefault="00B51142" w:rsidP="008C0E4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Цабут</w:t>
      </w:r>
      <w:proofErr w:type="spellEnd"/>
      <w:r>
        <w:t xml:space="preserve"> Л.В.</w:t>
      </w:r>
      <w:r w:rsidR="00A4663C">
        <w:t>,</w:t>
      </w:r>
      <w:r w:rsidR="008C0E4D">
        <w:t xml:space="preserve"> директор бюджетного учреждения Ханты-Мансийского автономного округа-Югры «Югорский центр занятости населения»</w:t>
      </w:r>
    </w:p>
    <w:p w:rsidR="00DD0534" w:rsidRDefault="00DD0534" w:rsidP="00DD0534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Колчанова</w:t>
      </w:r>
      <w:proofErr w:type="spellEnd"/>
      <w:r>
        <w:t xml:space="preserve"> Т.Л. - начальник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».</w:t>
      </w:r>
    </w:p>
    <w:p w:rsidR="006D34EE" w:rsidRPr="00B51142" w:rsidRDefault="00B51142" w:rsidP="008C0E4D">
      <w:pPr>
        <w:pStyle w:val="1"/>
        <w:spacing w:line="240" w:lineRule="auto"/>
        <w:jc w:val="both"/>
        <w:rPr>
          <w:b w:val="0"/>
        </w:rPr>
      </w:pPr>
      <w:r w:rsidRPr="00B51142">
        <w:rPr>
          <w:b w:val="0"/>
        </w:rPr>
        <w:t xml:space="preserve">Антонова Н.А.- </w:t>
      </w:r>
      <w:r>
        <w:rPr>
          <w:b w:val="0"/>
        </w:rPr>
        <w:t xml:space="preserve">председатель территориального объединения профсоюзов города </w:t>
      </w:r>
      <w:proofErr w:type="spellStart"/>
      <w:r>
        <w:rPr>
          <w:b w:val="0"/>
        </w:rPr>
        <w:t>Югорска</w:t>
      </w:r>
      <w:proofErr w:type="spellEnd"/>
      <w:r>
        <w:rPr>
          <w:b w:val="0"/>
        </w:rPr>
        <w:t>.</w:t>
      </w:r>
    </w:p>
    <w:p w:rsidR="00B51142" w:rsidRDefault="00B51142" w:rsidP="008C0E4D">
      <w:pPr>
        <w:pStyle w:val="1"/>
        <w:spacing w:line="240" w:lineRule="auto"/>
        <w:jc w:val="both"/>
      </w:pPr>
    </w:p>
    <w:p w:rsidR="008C0E4D" w:rsidRDefault="008C0E4D" w:rsidP="008C0E4D">
      <w:pPr>
        <w:pStyle w:val="1"/>
        <w:spacing w:line="240" w:lineRule="auto"/>
        <w:jc w:val="both"/>
      </w:pPr>
      <w:r>
        <w:t>Повестка дня</w:t>
      </w:r>
    </w:p>
    <w:p w:rsidR="008C0E4D" w:rsidRPr="006B4959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8C0E4D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6D7DFB" w:rsidRDefault="006D7DFB" w:rsidP="006D7DFB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81C79" w:rsidRPr="00781C79" w:rsidRDefault="006D7DFB" w:rsidP="00781C79">
      <w:pPr>
        <w:rPr>
          <w:rFonts w:ascii="Times New Roman" w:hAnsi="Times New Roman" w:cs="Times New Roman"/>
          <w:color w:val="000000"/>
        </w:rPr>
      </w:pPr>
      <w:r w:rsidRPr="006D7DFB">
        <w:rPr>
          <w:rFonts w:ascii="Times New Roman" w:hAnsi="Times New Roman" w:cs="Times New Roman"/>
          <w:b/>
        </w:rPr>
        <w:t xml:space="preserve">Приглашены </w:t>
      </w:r>
      <w:r w:rsidR="00B51142">
        <w:rPr>
          <w:rFonts w:ascii="Times New Roman" w:hAnsi="Times New Roman" w:cs="Times New Roman"/>
          <w:b/>
        </w:rPr>
        <w:t>и присутствовали 3</w:t>
      </w:r>
      <w:r w:rsidRPr="006D7DFB">
        <w:rPr>
          <w:rFonts w:ascii="Times New Roman" w:hAnsi="Times New Roman" w:cs="Times New Roman"/>
          <w:b/>
        </w:rPr>
        <w:t xml:space="preserve">  работодател</w:t>
      </w:r>
      <w:r w:rsidR="00B51142">
        <w:rPr>
          <w:rFonts w:ascii="Times New Roman" w:hAnsi="Times New Roman" w:cs="Times New Roman"/>
          <w:b/>
        </w:rPr>
        <w:t>я</w:t>
      </w:r>
      <w:r w:rsidRPr="006D7DFB">
        <w:rPr>
          <w:rFonts w:ascii="Times New Roman" w:hAnsi="Times New Roman" w:cs="Times New Roman"/>
          <w:b/>
        </w:rPr>
        <w:t xml:space="preserve"> города </w:t>
      </w:r>
      <w:proofErr w:type="spellStart"/>
      <w:r w:rsidRPr="006D7DFB">
        <w:rPr>
          <w:rFonts w:ascii="Times New Roman" w:hAnsi="Times New Roman" w:cs="Times New Roman"/>
          <w:b/>
        </w:rPr>
        <w:t>Югорска</w:t>
      </w:r>
      <w:proofErr w:type="spellEnd"/>
      <w:r w:rsidRPr="006D7DFB">
        <w:rPr>
          <w:rFonts w:ascii="Times New Roman" w:hAnsi="Times New Roman" w:cs="Times New Roman"/>
          <w:b/>
        </w:rPr>
        <w:t xml:space="preserve">: </w:t>
      </w:r>
      <w:r w:rsidRPr="00B51142">
        <w:rPr>
          <w:rFonts w:ascii="Times New Roman" w:hAnsi="Times New Roman" w:cs="Times New Roman"/>
        </w:rPr>
        <w:t>руководители</w:t>
      </w:r>
      <w:r w:rsidRPr="006D7DFB">
        <w:rPr>
          <w:rFonts w:ascii="Times New Roman" w:hAnsi="Times New Roman" w:cs="Times New Roman"/>
          <w:b/>
        </w:rPr>
        <w:t xml:space="preserve"> </w:t>
      </w:r>
      <w:r w:rsidR="00B51142">
        <w:rPr>
          <w:rFonts w:ascii="Times New Roman" w:hAnsi="Times New Roman" w:cs="Times New Roman"/>
          <w:color w:val="000000"/>
        </w:rPr>
        <w:t xml:space="preserve">подразделений ООО «Газпром </w:t>
      </w:r>
      <w:proofErr w:type="spellStart"/>
      <w:r w:rsidR="00B51142">
        <w:rPr>
          <w:rFonts w:ascii="Times New Roman" w:hAnsi="Times New Roman" w:cs="Times New Roman"/>
          <w:color w:val="000000"/>
        </w:rPr>
        <w:t>трансгаз</w:t>
      </w:r>
      <w:proofErr w:type="spellEnd"/>
      <w:r w:rsidR="00B51142">
        <w:rPr>
          <w:rFonts w:ascii="Times New Roman" w:hAnsi="Times New Roman" w:cs="Times New Roman"/>
          <w:color w:val="000000"/>
        </w:rPr>
        <w:t xml:space="preserve"> Югорск»: Комсомол</w:t>
      </w:r>
      <w:r w:rsidR="00542CA7">
        <w:rPr>
          <w:rFonts w:ascii="Times New Roman" w:hAnsi="Times New Roman" w:cs="Times New Roman"/>
          <w:color w:val="000000"/>
        </w:rPr>
        <w:t>ь</w:t>
      </w:r>
      <w:r w:rsidR="00B51142">
        <w:rPr>
          <w:rFonts w:ascii="Times New Roman" w:hAnsi="Times New Roman" w:cs="Times New Roman"/>
          <w:color w:val="000000"/>
        </w:rPr>
        <w:t>ско</w:t>
      </w:r>
      <w:r w:rsidR="00542CA7">
        <w:rPr>
          <w:rFonts w:ascii="Times New Roman" w:hAnsi="Times New Roman" w:cs="Times New Roman"/>
          <w:color w:val="000000"/>
        </w:rPr>
        <w:t>е</w:t>
      </w:r>
      <w:r w:rsidR="00B51142">
        <w:rPr>
          <w:rFonts w:ascii="Times New Roman" w:hAnsi="Times New Roman" w:cs="Times New Roman"/>
          <w:color w:val="000000"/>
        </w:rPr>
        <w:t xml:space="preserve"> ЛПУ и МГ;</w:t>
      </w:r>
      <w:r w:rsidR="00542CA7">
        <w:rPr>
          <w:rFonts w:ascii="Times New Roman" w:hAnsi="Times New Roman" w:cs="Times New Roman"/>
          <w:color w:val="000000"/>
        </w:rPr>
        <w:t xml:space="preserve"> Культурно-спортивный комплекс «Норд» и Управление по эксплуатации зданий и сооружений</w:t>
      </w:r>
      <w:r w:rsidR="00781C79" w:rsidRPr="00781C79">
        <w:rPr>
          <w:rFonts w:ascii="Times New Roman" w:hAnsi="Times New Roman" w:cs="Times New Roman"/>
          <w:color w:val="000000"/>
        </w:rPr>
        <w:t>.</w:t>
      </w:r>
    </w:p>
    <w:p w:rsidR="00DD0534" w:rsidRPr="00781C79" w:rsidRDefault="00DD0534" w:rsidP="007D2EC4">
      <w:pPr>
        <w:rPr>
          <w:rFonts w:ascii="Times New Roman" w:hAnsi="Times New Roman" w:cs="Times New Roman"/>
          <w:b/>
        </w:rPr>
      </w:pPr>
    </w:p>
    <w:p w:rsidR="007D2EC4" w:rsidRDefault="007D2EC4" w:rsidP="007D2EC4">
      <w:pPr>
        <w:rPr>
          <w:rFonts w:ascii="Times New Roman" w:hAnsi="Times New Roman" w:cs="Times New Roman"/>
          <w:b/>
        </w:rPr>
      </w:pPr>
    </w:p>
    <w:p w:rsidR="008C0E4D" w:rsidRPr="00517065" w:rsidRDefault="008C0E4D" w:rsidP="008C0E4D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8C0E4D" w:rsidRPr="00F26C54" w:rsidRDefault="008C0E4D" w:rsidP="00F26C54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7D2EC4" w:rsidRDefault="00781C79" w:rsidP="00E73BE0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Горшкова Л.И</w:t>
      </w:r>
      <w:r w:rsidR="006D7DFB">
        <w:rPr>
          <w:rFonts w:ascii="Times New Roman" w:hAnsi="Times New Roman" w:cs="Times New Roman"/>
          <w:b/>
        </w:rPr>
        <w:t>.</w:t>
      </w:r>
      <w:r w:rsidR="006D7DFB">
        <w:rPr>
          <w:rFonts w:ascii="Times New Roman" w:hAnsi="Times New Roman" w:cs="Times New Roman"/>
        </w:rPr>
        <w:t xml:space="preserve"> проинформирова</w:t>
      </w:r>
      <w:r w:rsidR="00255BBF">
        <w:rPr>
          <w:rFonts w:ascii="Times New Roman" w:hAnsi="Times New Roman" w:cs="Times New Roman"/>
        </w:rPr>
        <w:t>ла</w:t>
      </w:r>
      <w:r w:rsidR="006D7DFB">
        <w:rPr>
          <w:rFonts w:ascii="Times New Roman" w:hAnsi="Times New Roman" w:cs="Times New Roman"/>
        </w:rPr>
        <w:t xml:space="preserve">, что </w:t>
      </w:r>
      <w:r w:rsidR="00D01D85">
        <w:rPr>
          <w:rFonts w:ascii="Times New Roman" w:hAnsi="Times New Roman" w:cs="Times New Roman"/>
        </w:rPr>
        <w:t xml:space="preserve">проведена предварительная работа и направлены письма в подразделения ООО «Газпром </w:t>
      </w:r>
      <w:proofErr w:type="spellStart"/>
      <w:r w:rsidR="00D01D85">
        <w:rPr>
          <w:rFonts w:ascii="Times New Roman" w:hAnsi="Times New Roman" w:cs="Times New Roman"/>
        </w:rPr>
        <w:t>трансгаз</w:t>
      </w:r>
      <w:proofErr w:type="spellEnd"/>
      <w:r w:rsidR="00D01D85">
        <w:rPr>
          <w:rFonts w:ascii="Times New Roman" w:hAnsi="Times New Roman" w:cs="Times New Roman"/>
        </w:rPr>
        <w:t xml:space="preserve"> Югорск» о предоставлении информации по договорным отношениям, с целью выявления договоров гражданско-правового характера.</w:t>
      </w:r>
      <w:r w:rsidR="009400B0">
        <w:rPr>
          <w:rFonts w:ascii="Times New Roman" w:hAnsi="Times New Roman" w:cs="Times New Roman"/>
        </w:rPr>
        <w:t xml:space="preserve"> На заседание рабочей группы приглашены 3 работодателя из числа подразделений Общества.</w:t>
      </w:r>
    </w:p>
    <w:p w:rsidR="00781C79" w:rsidRDefault="00781C79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D01D85" w:rsidRDefault="00D01D85" w:rsidP="006D7DFB">
      <w:pPr>
        <w:tabs>
          <w:tab w:val="left" w:pos="0"/>
        </w:tabs>
        <w:rPr>
          <w:rFonts w:ascii="Times New Roman" w:hAnsi="Times New Roman" w:cs="Times New Roman"/>
          <w:color w:val="000000"/>
        </w:rPr>
      </w:pPr>
      <w:r w:rsidRPr="00D01D85">
        <w:rPr>
          <w:rFonts w:ascii="Times New Roman" w:hAnsi="Times New Roman" w:cs="Times New Roman"/>
          <w:b/>
          <w:color w:val="000000"/>
        </w:rPr>
        <w:t>Комсомольское ЛПУ и МГ</w:t>
      </w:r>
      <w:r>
        <w:rPr>
          <w:rFonts w:ascii="Times New Roman" w:hAnsi="Times New Roman" w:cs="Times New Roman"/>
          <w:color w:val="000000"/>
        </w:rPr>
        <w:t xml:space="preserve">: - зам. начальника </w:t>
      </w:r>
      <w:r w:rsidR="009400B0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</w:t>
      </w:r>
      <w:r w:rsidR="009400B0">
        <w:rPr>
          <w:rFonts w:ascii="Times New Roman" w:hAnsi="Times New Roman" w:cs="Times New Roman"/>
          <w:color w:val="000000"/>
        </w:rPr>
        <w:t xml:space="preserve">Пьянков Алексей Викторович, проинформировал о том, что в организации действует 33 договора ГПХ, которые заключены на выполнение разовых объемов работ и выполняются данные работы по договорам ГПХ, так в штатном расписании отсутствуют данные штатные единицы. </w:t>
      </w:r>
      <w:r w:rsidR="004F1277">
        <w:rPr>
          <w:rFonts w:ascii="Times New Roman" w:hAnsi="Times New Roman" w:cs="Times New Roman"/>
          <w:color w:val="000000"/>
        </w:rPr>
        <w:t>Ввиду длительного проведения конкурсных процедур по подрядным работам с юридическими лицами заключаются договоры ГПХ с</w:t>
      </w:r>
      <w:r w:rsidR="009400B0">
        <w:rPr>
          <w:rFonts w:ascii="Times New Roman" w:hAnsi="Times New Roman" w:cs="Times New Roman"/>
          <w:color w:val="000000"/>
        </w:rPr>
        <w:t xml:space="preserve"> физическими лицами </w:t>
      </w:r>
      <w:r w:rsidR="00B507CD">
        <w:rPr>
          <w:rFonts w:ascii="Times New Roman" w:hAnsi="Times New Roman" w:cs="Times New Roman"/>
          <w:color w:val="000000"/>
        </w:rPr>
        <w:t xml:space="preserve">(работы по </w:t>
      </w:r>
      <w:r w:rsidR="009400B0">
        <w:rPr>
          <w:rFonts w:ascii="Times New Roman" w:hAnsi="Times New Roman" w:cs="Times New Roman"/>
          <w:color w:val="000000"/>
        </w:rPr>
        <w:t>антикоррозионной защите, укладке плит</w:t>
      </w:r>
      <w:r w:rsidR="00B507CD">
        <w:rPr>
          <w:rFonts w:ascii="Times New Roman" w:hAnsi="Times New Roman" w:cs="Times New Roman"/>
          <w:color w:val="000000"/>
        </w:rPr>
        <w:t>ки, благоустройству территории и т.д.).</w:t>
      </w:r>
    </w:p>
    <w:p w:rsidR="00B507CD" w:rsidRDefault="00B507CD" w:rsidP="006D7DFB">
      <w:pPr>
        <w:tabs>
          <w:tab w:val="left" w:pos="0"/>
        </w:tabs>
        <w:rPr>
          <w:rFonts w:ascii="Times New Roman" w:hAnsi="Times New Roman" w:cs="Times New Roman"/>
        </w:rPr>
      </w:pPr>
      <w:proofErr w:type="spellStart"/>
      <w:r w:rsidRPr="00B507CD">
        <w:rPr>
          <w:rFonts w:ascii="Times New Roman" w:hAnsi="Times New Roman" w:cs="Times New Roman"/>
          <w:b/>
        </w:rPr>
        <w:t>Л.В.Цабу</w:t>
      </w:r>
      <w:proofErr w:type="gramStart"/>
      <w:r w:rsidRPr="00B507CD">
        <w:rPr>
          <w:rFonts w:ascii="Times New Roman" w:hAnsi="Times New Roman" w:cs="Times New Roman"/>
          <w:b/>
        </w:rPr>
        <w:t>т</w:t>
      </w:r>
      <w:proofErr w:type="spellEnd"/>
      <w:r>
        <w:rPr>
          <w:rFonts w:ascii="Times New Roman" w:hAnsi="Times New Roman" w:cs="Times New Roman"/>
          <w:b/>
        </w:rPr>
        <w:t>-</w:t>
      </w:r>
      <w:proofErr w:type="gramEnd"/>
      <w:r w:rsidRPr="00B507CD">
        <w:rPr>
          <w:rFonts w:ascii="Times New Roman" w:hAnsi="Times New Roman" w:cs="Times New Roman"/>
          <w:b/>
        </w:rPr>
        <w:t xml:space="preserve"> </w:t>
      </w:r>
      <w:r w:rsidRPr="00B507CD">
        <w:rPr>
          <w:rFonts w:ascii="Times New Roman" w:hAnsi="Times New Roman" w:cs="Times New Roman"/>
        </w:rPr>
        <w:t>уточнила, производится ли начисление взносов в ПФ РФ и ФСС РФ?</w:t>
      </w:r>
    </w:p>
    <w:p w:rsidR="00B507CD" w:rsidRDefault="00B507CD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B507CD">
        <w:rPr>
          <w:rFonts w:ascii="Times New Roman" w:hAnsi="Times New Roman" w:cs="Times New Roman"/>
          <w:b/>
        </w:rPr>
        <w:t>Пьянков А.В.</w:t>
      </w:r>
      <w:r>
        <w:rPr>
          <w:rFonts w:ascii="Times New Roman" w:hAnsi="Times New Roman" w:cs="Times New Roman"/>
        </w:rPr>
        <w:t xml:space="preserve"> ответил, что сейчас не может пояснить, но по запросу данную информацию </w:t>
      </w:r>
      <w:r>
        <w:rPr>
          <w:rFonts w:ascii="Times New Roman" w:hAnsi="Times New Roman" w:cs="Times New Roman"/>
        </w:rPr>
        <w:lastRenderedPageBreak/>
        <w:t>предоставят.</w:t>
      </w:r>
    </w:p>
    <w:p w:rsidR="00B507CD" w:rsidRDefault="00B507CD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C51199" w:rsidRDefault="00B507CD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B507CD">
        <w:rPr>
          <w:rFonts w:ascii="Times New Roman" w:hAnsi="Times New Roman" w:cs="Times New Roman"/>
          <w:b/>
        </w:rPr>
        <w:t>Культурно-спортивный комплекс «Норд»</w:t>
      </w:r>
      <w:r>
        <w:rPr>
          <w:rFonts w:ascii="Times New Roman" w:hAnsi="Times New Roman" w:cs="Times New Roman"/>
        </w:rPr>
        <w:t xml:space="preserve"> - зам. начальника - Аксенов Андрей Анатольевич проинформировал, что все заключаемые КСК «Норд» договоры имеют разовый характер и привлекаются физические лица на проведения мероприятий (на соревновани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судьи, на открытие мероприятий –спортсмены</w:t>
      </w:r>
      <w:r w:rsidR="00C51199">
        <w:rPr>
          <w:rFonts w:ascii="Times New Roman" w:hAnsi="Times New Roman" w:cs="Times New Roman"/>
        </w:rPr>
        <w:t xml:space="preserve">, артисты </w:t>
      </w:r>
      <w:r>
        <w:rPr>
          <w:rFonts w:ascii="Times New Roman" w:hAnsi="Times New Roman" w:cs="Times New Roman"/>
        </w:rPr>
        <w:t xml:space="preserve"> и т.д.), зарплата им не выплачивается, а производится выплата за оказанную услуг, к примеру по открытию фестиваля либо спо</w:t>
      </w:r>
      <w:r w:rsidR="00C51199">
        <w:rPr>
          <w:rFonts w:ascii="Times New Roman" w:hAnsi="Times New Roman" w:cs="Times New Roman"/>
        </w:rPr>
        <w:t>ртивного мероприятия, которое по времени проводиться несколько часов.</w:t>
      </w:r>
    </w:p>
    <w:p w:rsidR="00C51199" w:rsidRDefault="00C51199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B507CD" w:rsidRDefault="00C51199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C51199">
        <w:rPr>
          <w:rFonts w:ascii="Times New Roman" w:hAnsi="Times New Roman" w:cs="Times New Roman"/>
          <w:b/>
        </w:rPr>
        <w:t>Управление по эксплуатации зданий и сооружений</w:t>
      </w:r>
      <w:r>
        <w:rPr>
          <w:rFonts w:ascii="Times New Roman" w:hAnsi="Times New Roman" w:cs="Times New Roman"/>
        </w:rPr>
        <w:t xml:space="preserve"> – зам. начальника </w:t>
      </w:r>
      <w:proofErr w:type="spellStart"/>
      <w:r>
        <w:rPr>
          <w:rFonts w:ascii="Times New Roman" w:hAnsi="Times New Roman" w:cs="Times New Roman"/>
        </w:rPr>
        <w:t>Пукис</w:t>
      </w:r>
      <w:proofErr w:type="spellEnd"/>
      <w:r>
        <w:rPr>
          <w:rFonts w:ascii="Times New Roman" w:hAnsi="Times New Roman" w:cs="Times New Roman"/>
        </w:rPr>
        <w:t xml:space="preserve"> Эдуард </w:t>
      </w:r>
      <w:proofErr w:type="spellStart"/>
      <w:r>
        <w:rPr>
          <w:rFonts w:ascii="Times New Roman" w:hAnsi="Times New Roman" w:cs="Times New Roman"/>
        </w:rPr>
        <w:t>Витаутасович</w:t>
      </w:r>
      <w:proofErr w:type="spellEnd"/>
      <w:r>
        <w:rPr>
          <w:rFonts w:ascii="Times New Roman" w:hAnsi="Times New Roman" w:cs="Times New Roman"/>
        </w:rPr>
        <w:t xml:space="preserve"> проинформировал, что все договоры ГПХ, которые являются действующими в количестве 27 единиц, заключены  на выполнение разовых работ по дизайнерским работам – подготовка к новогоднему украшению и оформлению зданий сооружений, благоустройство территории гостиницы (сезонно).</w:t>
      </w:r>
    </w:p>
    <w:p w:rsidR="00B507CD" w:rsidRDefault="00C51199" w:rsidP="006D7DFB">
      <w:pPr>
        <w:tabs>
          <w:tab w:val="left" w:pos="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Л.В.Цабу</w:t>
      </w:r>
      <w:proofErr w:type="gramStart"/>
      <w:r>
        <w:rPr>
          <w:rFonts w:ascii="Times New Roman" w:hAnsi="Times New Roman" w:cs="Times New Roman"/>
          <w:b/>
        </w:rPr>
        <w:t>т</w:t>
      </w:r>
      <w:proofErr w:type="spellEnd"/>
      <w:r>
        <w:rPr>
          <w:rFonts w:ascii="Times New Roman" w:hAnsi="Times New Roman" w:cs="Times New Roman"/>
          <w:b/>
        </w:rPr>
        <w:t>-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уточнила, производится ли начисление взносов в ПФ РФ и ФСС РФ?</w:t>
      </w:r>
    </w:p>
    <w:p w:rsidR="00C51199" w:rsidRPr="00B507CD" w:rsidRDefault="00C51199" w:rsidP="006D7DFB">
      <w:pPr>
        <w:tabs>
          <w:tab w:val="left" w:pos="0"/>
        </w:tabs>
        <w:rPr>
          <w:rFonts w:ascii="Times New Roman" w:hAnsi="Times New Roman" w:cs="Times New Roman"/>
        </w:rPr>
      </w:pPr>
      <w:proofErr w:type="spellStart"/>
      <w:r w:rsidRPr="00C51199">
        <w:rPr>
          <w:rFonts w:ascii="Times New Roman" w:hAnsi="Times New Roman" w:cs="Times New Roman"/>
          <w:b/>
        </w:rPr>
        <w:t>Пукис</w:t>
      </w:r>
      <w:proofErr w:type="spellEnd"/>
      <w:r w:rsidRPr="00C51199">
        <w:rPr>
          <w:rFonts w:ascii="Times New Roman" w:hAnsi="Times New Roman" w:cs="Times New Roman"/>
          <w:b/>
        </w:rPr>
        <w:t xml:space="preserve"> Э.В.</w:t>
      </w:r>
      <w:r>
        <w:rPr>
          <w:rFonts w:ascii="Times New Roman" w:hAnsi="Times New Roman" w:cs="Times New Roman"/>
        </w:rPr>
        <w:t xml:space="preserve"> –по запросу мы готовы предоставить информацию по договорам ГПХ.</w:t>
      </w:r>
    </w:p>
    <w:p w:rsidR="001375DA" w:rsidRDefault="00D2088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А.В. Тарасенко </w:t>
      </w:r>
      <w:r w:rsidRPr="00D2088A">
        <w:rPr>
          <w:rFonts w:ascii="Times New Roman" w:hAnsi="Times New Roman" w:cs="Times New Roman"/>
        </w:rPr>
        <w:t>прои</w:t>
      </w:r>
      <w:r>
        <w:rPr>
          <w:rFonts w:ascii="Times New Roman" w:hAnsi="Times New Roman" w:cs="Times New Roman"/>
        </w:rPr>
        <w:t xml:space="preserve">нформировала, </w:t>
      </w:r>
      <w:r w:rsidR="001375DA">
        <w:rPr>
          <w:rFonts w:ascii="Times New Roman" w:hAnsi="Times New Roman" w:cs="Times New Roman"/>
        </w:rPr>
        <w:t>что с учетом разъяснений, полученных из департамента труда и занятости населения автономного округа о включении в учет лиц, трудоустроенных к работодателям, открывшим свою деятельность в течение 2015 года, индивидуальным предпринимателям и новым юридическим лицам.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данным 2-х руководителей сети магазинов «Магнит», </w:t>
      </w:r>
      <w:r w:rsidR="00974666">
        <w:rPr>
          <w:rFonts w:ascii="Times New Roman" w:hAnsi="Times New Roman" w:cs="Times New Roman"/>
        </w:rPr>
        <w:t xml:space="preserve">открывших свою деятельность в 2015 году и </w:t>
      </w:r>
      <w:r>
        <w:rPr>
          <w:rFonts w:ascii="Times New Roman" w:hAnsi="Times New Roman" w:cs="Times New Roman"/>
        </w:rPr>
        <w:t xml:space="preserve">присутствующих на заседании  рабочей группы 15.10.2015 (протокол № 16), в данных организациях работает 171 человек, в том числе в торговом центре «Столичный Сити» - 88 человек, в гипермаркете «Магнит семейный» -83 человека. Данные торговые организации состоят на налоговом учете по городу </w:t>
      </w:r>
      <w:proofErr w:type="spellStart"/>
      <w:r>
        <w:rPr>
          <w:rFonts w:ascii="Times New Roman" w:hAnsi="Times New Roman" w:cs="Times New Roman"/>
        </w:rPr>
        <w:t>Югорску</w:t>
      </w:r>
      <w:proofErr w:type="spellEnd"/>
      <w:r>
        <w:rPr>
          <w:rFonts w:ascii="Times New Roman" w:hAnsi="Times New Roman" w:cs="Times New Roman"/>
        </w:rPr>
        <w:t>, но фактически</w:t>
      </w:r>
      <w:r w:rsidR="00974666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юридический адрес </w:t>
      </w:r>
      <w:r w:rsidR="00974666">
        <w:rPr>
          <w:rFonts w:ascii="Times New Roman" w:hAnsi="Times New Roman" w:cs="Times New Roman"/>
        </w:rPr>
        <w:t xml:space="preserve">зарегистрирован </w:t>
      </w:r>
      <w:r>
        <w:rPr>
          <w:rFonts w:ascii="Times New Roman" w:hAnsi="Times New Roman" w:cs="Times New Roman"/>
        </w:rPr>
        <w:t>в г. Екатеринбург и, соответственно, взносы во внебюджетные фонды поступают в Пенсионную систему Свердловской области.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Учитывая, что у данных работодателей трудоустроены жители  г.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 w:rsidR="009746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предлагаю данную информацию зафиксировать в протоколе </w:t>
      </w:r>
      <w:r w:rsidRPr="00974666">
        <w:rPr>
          <w:rFonts w:ascii="Times New Roman" w:hAnsi="Times New Roman" w:cs="Times New Roman"/>
        </w:rPr>
        <w:t>и учитывать 171 человека</w:t>
      </w:r>
      <w:r w:rsidR="00974666" w:rsidRPr="00974666">
        <w:rPr>
          <w:rFonts w:ascii="Times New Roman" w:hAnsi="Times New Roman" w:cs="Times New Roman"/>
        </w:rPr>
        <w:t>,</w:t>
      </w:r>
      <w:r w:rsidR="00974666">
        <w:rPr>
          <w:rFonts w:ascii="Times New Roman" w:hAnsi="Times New Roman" w:cs="Times New Roman"/>
        </w:rPr>
        <w:t xml:space="preserve"> как вновь трудоустроенных.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Кроме того,  в октябре месяце были направлены запросы работодателям о предоставлении информации о трудоустройстве новых работников  в течение 2015 года.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информации, предоставленной МАУ «Молодежный центр «Гелиос» в течение года, в рамках выполнения программных мероприятий и во взаимодействии с Югорским центром занятости населения с начала текущего года на базе Молодежного центра «Гелиос» создано и </w:t>
      </w:r>
      <w:r w:rsidRPr="00974666">
        <w:rPr>
          <w:rFonts w:ascii="Times New Roman" w:hAnsi="Times New Roman" w:cs="Times New Roman"/>
        </w:rPr>
        <w:t>трудоустроено 474 человека</w:t>
      </w:r>
      <w:r>
        <w:rPr>
          <w:rFonts w:ascii="Times New Roman" w:hAnsi="Times New Roman" w:cs="Times New Roman"/>
        </w:rPr>
        <w:t>. Со всеми работниками были заключены срочные трудовые договоры, следовательно, поступления взносов в Пенсионную систему РФ осуществлялись.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по данным Югорского политехнического колледжа в 2015 году получили дипломы – 148 выпус</w:t>
      </w:r>
      <w:r w:rsidR="0097466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ников, из которых на 19.11.2015  не трудоустроены- 22 человека,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2 человека</w:t>
      </w:r>
      <w:r w:rsidR="00974666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состоят на учете в Центре занятости, 4 человека обучаются в ВУЗах, 74 человека - призываются (поэтапно) в ряды РА, и </w:t>
      </w:r>
      <w:r w:rsidRPr="00974666">
        <w:rPr>
          <w:rFonts w:ascii="Times New Roman" w:hAnsi="Times New Roman" w:cs="Times New Roman"/>
        </w:rPr>
        <w:t>48 человек – трудоустроены</w:t>
      </w:r>
      <w:r>
        <w:rPr>
          <w:rFonts w:ascii="Times New Roman" w:hAnsi="Times New Roman" w:cs="Times New Roman"/>
        </w:rPr>
        <w:t>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2015 году открыто новое дополнительное здание МБДОУ «Детский сад «Гусельки» и дополнительно принято в штат </w:t>
      </w:r>
      <w:r>
        <w:rPr>
          <w:rFonts w:ascii="Times New Roman" w:hAnsi="Times New Roman" w:cs="Times New Roman"/>
          <w:b/>
        </w:rPr>
        <w:t xml:space="preserve">– </w:t>
      </w:r>
      <w:r w:rsidRPr="00974666">
        <w:rPr>
          <w:rFonts w:ascii="Times New Roman" w:hAnsi="Times New Roman" w:cs="Times New Roman"/>
        </w:rPr>
        <w:t>77 человек</w:t>
      </w:r>
      <w:r w:rsidR="00974666" w:rsidRPr="00974666">
        <w:rPr>
          <w:rFonts w:ascii="Times New Roman" w:hAnsi="Times New Roman" w:cs="Times New Roman"/>
        </w:rPr>
        <w:t xml:space="preserve"> новых работников</w:t>
      </w:r>
      <w:r w:rsidRPr="00974666">
        <w:rPr>
          <w:rFonts w:ascii="Times New Roman" w:hAnsi="Times New Roman" w:cs="Times New Roman"/>
        </w:rPr>
        <w:t>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вновь зарегистрированных юридических лицах в 2015 году, выгруженная из базы данных  ЕГРЮЛ была направлена в Пенсионный фонд РФ для установления количества работающих. Из общего количества 24 юридических лиц, 7 работодателей </w:t>
      </w:r>
      <w:r w:rsidR="00974666">
        <w:rPr>
          <w:rFonts w:ascii="Times New Roman" w:hAnsi="Times New Roman" w:cs="Times New Roman"/>
        </w:rPr>
        <w:t>– осуществляют свою деятельность</w:t>
      </w:r>
      <w:r>
        <w:rPr>
          <w:rFonts w:ascii="Times New Roman" w:hAnsi="Times New Roman" w:cs="Times New Roman"/>
        </w:rPr>
        <w:t xml:space="preserve"> в городе </w:t>
      </w:r>
      <w:proofErr w:type="spellStart"/>
      <w:r>
        <w:rPr>
          <w:rFonts w:ascii="Times New Roman" w:hAnsi="Times New Roman" w:cs="Times New Roman"/>
        </w:rPr>
        <w:t>Югорске</w:t>
      </w:r>
      <w:proofErr w:type="spellEnd"/>
      <w:r w:rsidR="0097466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состоят на учете в ПФ РФ</w:t>
      </w:r>
      <w:r w:rsidR="00974666">
        <w:rPr>
          <w:rFonts w:ascii="Times New Roman" w:hAnsi="Times New Roman" w:cs="Times New Roman"/>
        </w:rPr>
        <w:t xml:space="preserve">, у которых </w:t>
      </w:r>
      <w:r>
        <w:rPr>
          <w:rFonts w:ascii="Times New Roman" w:hAnsi="Times New Roman" w:cs="Times New Roman"/>
        </w:rPr>
        <w:t xml:space="preserve"> заключены договоры </w:t>
      </w:r>
      <w:r w:rsidRPr="00974666">
        <w:rPr>
          <w:rFonts w:ascii="Times New Roman" w:hAnsi="Times New Roman" w:cs="Times New Roman"/>
        </w:rPr>
        <w:t>с 43 работниками,</w:t>
      </w:r>
      <w:r>
        <w:rPr>
          <w:rFonts w:ascii="Times New Roman" w:hAnsi="Times New Roman" w:cs="Times New Roman"/>
        </w:rPr>
        <w:t xml:space="preserve"> следовательно, мы можем эти подтвержденные  данные </w:t>
      </w:r>
      <w:r w:rsidR="00974666">
        <w:rPr>
          <w:rFonts w:ascii="Times New Roman" w:hAnsi="Times New Roman" w:cs="Times New Roman"/>
        </w:rPr>
        <w:t>отделением П</w:t>
      </w:r>
      <w:r>
        <w:rPr>
          <w:rFonts w:ascii="Times New Roman" w:hAnsi="Times New Roman" w:cs="Times New Roman"/>
        </w:rPr>
        <w:t>енсионн</w:t>
      </w:r>
      <w:r w:rsidR="00974666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фонд</w:t>
      </w:r>
      <w:r w:rsidR="0097466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включить  информацию по легализации трудовых отношений.</w:t>
      </w:r>
    </w:p>
    <w:p w:rsidR="00974666" w:rsidRDefault="00974666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ранее направленному запросу в ОАО «Югорская региональная электросетевая компания», которая работает с 01.02.2015 и имеет штатную численность 128 человек.</w:t>
      </w:r>
    </w:p>
    <w:p w:rsidR="001375DA" w:rsidRDefault="001375DA" w:rsidP="001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вышеизложенного, </w:t>
      </w:r>
      <w:r w:rsidR="00974666">
        <w:rPr>
          <w:rFonts w:ascii="Times New Roman" w:hAnsi="Times New Roman" w:cs="Times New Roman"/>
        </w:rPr>
        <w:t xml:space="preserve">Тарасенко А.В. </w:t>
      </w:r>
      <w:r>
        <w:rPr>
          <w:rFonts w:ascii="Times New Roman" w:hAnsi="Times New Roman" w:cs="Times New Roman"/>
        </w:rPr>
        <w:t>предл</w:t>
      </w:r>
      <w:r w:rsidR="00974666">
        <w:rPr>
          <w:rFonts w:ascii="Times New Roman" w:hAnsi="Times New Roman" w:cs="Times New Roman"/>
        </w:rPr>
        <w:t xml:space="preserve">ожила </w:t>
      </w:r>
      <w:r>
        <w:rPr>
          <w:rFonts w:ascii="Times New Roman" w:hAnsi="Times New Roman" w:cs="Times New Roman"/>
        </w:rPr>
        <w:t xml:space="preserve">в протоколе рабочей группы </w:t>
      </w:r>
      <w:r w:rsidRPr="00F21416">
        <w:rPr>
          <w:rFonts w:ascii="Times New Roman" w:hAnsi="Times New Roman" w:cs="Times New Roman"/>
        </w:rPr>
        <w:t xml:space="preserve">зафиксировать информацию о </w:t>
      </w:r>
      <w:r w:rsidR="00974666" w:rsidRPr="00F21416">
        <w:rPr>
          <w:rFonts w:ascii="Times New Roman" w:hAnsi="Times New Roman" w:cs="Times New Roman"/>
        </w:rPr>
        <w:t xml:space="preserve">дополнительном </w:t>
      </w:r>
      <w:r w:rsidRPr="00F21416">
        <w:rPr>
          <w:rFonts w:ascii="Times New Roman" w:hAnsi="Times New Roman" w:cs="Times New Roman"/>
        </w:rPr>
        <w:t>трудоустройстве</w:t>
      </w:r>
      <w:r>
        <w:rPr>
          <w:rFonts w:ascii="Times New Roman" w:hAnsi="Times New Roman" w:cs="Times New Roman"/>
          <w:b/>
        </w:rPr>
        <w:t xml:space="preserve">  - </w:t>
      </w:r>
      <w:r w:rsidR="00974666">
        <w:rPr>
          <w:rFonts w:ascii="Times New Roman" w:hAnsi="Times New Roman" w:cs="Times New Roman"/>
          <w:b/>
        </w:rPr>
        <w:t>941</w:t>
      </w:r>
      <w:r>
        <w:rPr>
          <w:rFonts w:ascii="Times New Roman" w:hAnsi="Times New Roman" w:cs="Times New Roman"/>
          <w:b/>
        </w:rPr>
        <w:t xml:space="preserve"> человек</w:t>
      </w:r>
      <w:r w:rsidR="00974666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</w:rPr>
        <w:t xml:space="preserve"> и данную информацию направить в департамент труда и занятости населения автономного округа, в рамках проводимых мероприятий по легализации трудовых отношений учитывая, что данные работодатели производят отчисления </w:t>
      </w:r>
      <w:r w:rsidR="00D01D85">
        <w:rPr>
          <w:rFonts w:ascii="Times New Roman" w:hAnsi="Times New Roman" w:cs="Times New Roman"/>
        </w:rPr>
        <w:t xml:space="preserve">взносов </w:t>
      </w:r>
      <w:r>
        <w:rPr>
          <w:rFonts w:ascii="Times New Roman" w:hAnsi="Times New Roman" w:cs="Times New Roman"/>
        </w:rPr>
        <w:t xml:space="preserve">в </w:t>
      </w:r>
      <w:r w:rsidR="00D01D85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енсионную систему РФ.</w:t>
      </w:r>
    </w:p>
    <w:p w:rsidR="00D2088A" w:rsidRPr="00D01D85" w:rsidRDefault="00D01D85" w:rsidP="008C0E4D">
      <w:pPr>
        <w:tabs>
          <w:tab w:val="left" w:pos="0"/>
        </w:tabs>
        <w:rPr>
          <w:rFonts w:ascii="Times New Roman" w:hAnsi="Times New Roman" w:cs="Times New Roman"/>
        </w:rPr>
      </w:pPr>
      <w:r w:rsidRPr="00D01D85">
        <w:rPr>
          <w:rFonts w:ascii="Times New Roman" w:hAnsi="Times New Roman" w:cs="Times New Roman"/>
        </w:rPr>
        <w:lastRenderedPageBreak/>
        <w:t>За данное предложение проголосовали «</w:t>
      </w:r>
      <w:r w:rsidRPr="00D01D85">
        <w:rPr>
          <w:rFonts w:ascii="Times New Roman" w:hAnsi="Times New Roman" w:cs="Times New Roman"/>
          <w:b/>
        </w:rPr>
        <w:t>за» - 8 человек (единогласно).</w:t>
      </w:r>
      <w:r w:rsidRPr="00D01D85">
        <w:rPr>
          <w:rFonts w:ascii="Times New Roman" w:hAnsi="Times New Roman" w:cs="Times New Roman"/>
        </w:rPr>
        <w:t xml:space="preserve"> </w:t>
      </w:r>
    </w:p>
    <w:p w:rsidR="00D01D85" w:rsidRDefault="00D01D85" w:rsidP="00D01D85">
      <w:pPr>
        <w:tabs>
          <w:tab w:val="left" w:pos="0"/>
        </w:tabs>
        <w:rPr>
          <w:rFonts w:ascii="Times New Roman" w:hAnsi="Times New Roman" w:cs="Times New Roman"/>
        </w:rPr>
      </w:pPr>
    </w:p>
    <w:p w:rsidR="00D01D85" w:rsidRDefault="00D01D85" w:rsidP="00D01D8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показатель трудоустройства по городу </w:t>
      </w:r>
      <w:proofErr w:type="spellStart"/>
      <w:r>
        <w:rPr>
          <w:rFonts w:ascii="Times New Roman" w:hAnsi="Times New Roman" w:cs="Times New Roman"/>
        </w:rPr>
        <w:t>Югорску</w:t>
      </w:r>
      <w:proofErr w:type="spellEnd"/>
      <w:r>
        <w:rPr>
          <w:rFonts w:ascii="Times New Roman" w:hAnsi="Times New Roman" w:cs="Times New Roman"/>
        </w:rPr>
        <w:t xml:space="preserve">, с учетом данных на 10.11.2015 департамента труда и занятости населения автономного округа (528 человек) составляет </w:t>
      </w:r>
      <w:r w:rsidRPr="00D01D85">
        <w:rPr>
          <w:rFonts w:ascii="Times New Roman" w:hAnsi="Times New Roman" w:cs="Times New Roman"/>
          <w:b/>
        </w:rPr>
        <w:t>1469 человек</w:t>
      </w:r>
      <w:r>
        <w:rPr>
          <w:rFonts w:ascii="Times New Roman" w:hAnsi="Times New Roman" w:cs="Times New Roman"/>
        </w:rPr>
        <w:t xml:space="preserve">. Контрольное значение по городу </w:t>
      </w:r>
      <w:proofErr w:type="spellStart"/>
      <w:r>
        <w:rPr>
          <w:rFonts w:ascii="Times New Roman" w:hAnsi="Times New Roman" w:cs="Times New Roman"/>
        </w:rPr>
        <w:t>Югорску</w:t>
      </w:r>
      <w:proofErr w:type="spellEnd"/>
      <w:r>
        <w:rPr>
          <w:rFonts w:ascii="Times New Roman" w:hAnsi="Times New Roman" w:cs="Times New Roman"/>
        </w:rPr>
        <w:t xml:space="preserve">  - </w:t>
      </w:r>
      <w:r w:rsidRPr="00D01D85">
        <w:rPr>
          <w:rFonts w:ascii="Times New Roman" w:hAnsi="Times New Roman" w:cs="Times New Roman"/>
          <w:b/>
        </w:rPr>
        <w:t>1624 человека</w:t>
      </w:r>
      <w:r>
        <w:rPr>
          <w:rFonts w:ascii="Times New Roman" w:hAnsi="Times New Roman" w:cs="Times New Roman"/>
        </w:rPr>
        <w:t>. Необходимо проведение мероприятий по легализации на уровне  не менее 155 человек.</w:t>
      </w:r>
    </w:p>
    <w:p w:rsidR="00D01D85" w:rsidRDefault="00D01D85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</w:t>
      </w:r>
      <w:bookmarkStart w:id="0" w:name="_GoBack"/>
      <w:bookmarkEnd w:id="0"/>
      <w:r>
        <w:rPr>
          <w:rFonts w:ascii="Times New Roman" w:hAnsi="Times New Roman" w:cs="Times New Roman"/>
          <w:b/>
        </w:rPr>
        <w:t>ШЕНИЕ</w:t>
      </w:r>
      <w:r w:rsidRPr="006A2C2B">
        <w:rPr>
          <w:rFonts w:ascii="Times New Roman" w:hAnsi="Times New Roman" w:cs="Times New Roman"/>
          <w:b/>
        </w:rPr>
        <w:t>: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работодателей принять к сведению.</w:t>
      </w:r>
    </w:p>
    <w:p w:rsidR="00D2088A" w:rsidRDefault="00EA79FB" w:rsidP="00D2088A">
      <w:pPr>
        <w:pStyle w:val="a3"/>
        <w:shd w:val="clear" w:color="auto" w:fill="FFFFFF"/>
        <w:tabs>
          <w:tab w:val="left" w:pos="9923"/>
        </w:tabs>
        <w:ind w:right="-4"/>
      </w:pPr>
      <w:r>
        <w:t>2.</w:t>
      </w:r>
      <w:r w:rsidR="00D2088A">
        <w:t xml:space="preserve"> </w:t>
      </w:r>
      <w:r w:rsidR="00D2088A" w:rsidRPr="00B51142">
        <w:t xml:space="preserve">Отделу по труду управления экономической политики </w:t>
      </w:r>
      <w:r w:rsidR="00542CA7">
        <w:t>н</w:t>
      </w:r>
      <w:r w:rsidR="00B51142" w:rsidRPr="00B51142">
        <w:t>аправить информацию, в том числе и копию протокола заседания рабочей группы № 18</w:t>
      </w:r>
      <w:r w:rsidR="00C51199">
        <w:t xml:space="preserve"> от 19.11.2015</w:t>
      </w:r>
      <w:r w:rsidR="00542CA7">
        <w:t>,</w:t>
      </w:r>
      <w:r w:rsidR="00B51142" w:rsidRPr="00B51142">
        <w:t xml:space="preserve"> в департамент труда и занятости населения автономного округа для включения показателей по проведению работы по </w:t>
      </w:r>
      <w:r w:rsidR="00542CA7">
        <w:t xml:space="preserve">трудоустройству и </w:t>
      </w:r>
      <w:r w:rsidR="00B51142" w:rsidRPr="00B51142">
        <w:t xml:space="preserve">легализации трудовых отношений в городе </w:t>
      </w:r>
      <w:proofErr w:type="spellStart"/>
      <w:r w:rsidR="00B51142" w:rsidRPr="00B51142">
        <w:t>Югорске</w:t>
      </w:r>
      <w:proofErr w:type="spellEnd"/>
      <w:r w:rsidR="00542CA7">
        <w:t xml:space="preserve"> </w:t>
      </w:r>
      <w:r w:rsidR="00F21416">
        <w:t xml:space="preserve">с начала </w:t>
      </w:r>
      <w:r w:rsidR="00542CA7">
        <w:t>2015 года</w:t>
      </w:r>
      <w:r w:rsidR="00B51142" w:rsidRPr="00B51142">
        <w:t>.</w:t>
      </w:r>
    </w:p>
    <w:p w:rsidR="00B51142" w:rsidRDefault="00B51142" w:rsidP="00D2088A">
      <w:pPr>
        <w:pStyle w:val="a3"/>
        <w:shd w:val="clear" w:color="auto" w:fill="FFFFFF"/>
        <w:tabs>
          <w:tab w:val="left" w:pos="9923"/>
        </w:tabs>
        <w:ind w:right="-4"/>
      </w:pPr>
      <w:r>
        <w:t>3. Отделу по труду управления экономической политики направить запросы в новые открывшиеся центры (магазины) города: торговый развлекательный центр «Лайнер», магазин «Красное и белое» и магазин «Магнит» по ул. Садовой,55-а, с просьбой подтвердить трудоустройство работников</w:t>
      </w:r>
      <w:r w:rsidR="00E73BE0">
        <w:t>.</w:t>
      </w:r>
    </w:p>
    <w:p w:rsidR="00542CA7" w:rsidRDefault="00542CA7" w:rsidP="00D2088A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4. Отделу по труду управления экономической политики направить запросы работодателям города </w:t>
      </w:r>
      <w:proofErr w:type="spellStart"/>
      <w:r>
        <w:t>Югорска</w:t>
      </w:r>
      <w:proofErr w:type="spellEnd"/>
      <w:r>
        <w:t xml:space="preserve">, у которых ранее выявлены договоры гражданско-правового характера, о предоставлении информации по индивидуальному учету </w:t>
      </w:r>
      <w:proofErr w:type="spellStart"/>
      <w:r>
        <w:t>закрепляемости</w:t>
      </w:r>
      <w:proofErr w:type="spellEnd"/>
      <w:r>
        <w:t xml:space="preserve"> рабочих мест в течение 2015 года в сроки, установленные  письм</w:t>
      </w:r>
      <w:r w:rsidR="00D01D85">
        <w:t xml:space="preserve">ом </w:t>
      </w:r>
      <w:r>
        <w:t>департамента экономического развития</w:t>
      </w:r>
      <w:r w:rsidR="00D01D85">
        <w:t xml:space="preserve"> автономного округа</w:t>
      </w:r>
      <w:r>
        <w:t xml:space="preserve">, </w:t>
      </w:r>
      <w:proofErr w:type="gramStart"/>
      <w:r>
        <w:t>исходящий</w:t>
      </w:r>
      <w:proofErr w:type="gramEnd"/>
      <w:r>
        <w:t xml:space="preserve"> от 12.11.2015 № ПС-28029. </w:t>
      </w:r>
    </w:p>
    <w:p w:rsidR="00EA79FB" w:rsidRDefault="00C51199" w:rsidP="00C51199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5. </w:t>
      </w:r>
      <w:proofErr w:type="gramStart"/>
      <w:r>
        <w:t>Отделу по труду управления экономической политики направить запросы работодателям</w:t>
      </w:r>
      <w:r>
        <w:t xml:space="preserve">: в Комсомольское ЛПУ и МГ и  в </w:t>
      </w:r>
      <w:r w:rsidRPr="00C51199">
        <w:t>Управление по эксплуатации зданий и сооружений</w:t>
      </w:r>
      <w:r>
        <w:t>, с просьбой проинформировать рабочую группу, производятся ли начисления взносов во внебюджетные фонды по  заключаемым договорам гражданско-правового характера на выполнение услуг с  физическими лицами.</w:t>
      </w:r>
      <w:proofErr w:type="gramEnd"/>
    </w:p>
    <w:p w:rsidR="00C51199" w:rsidRDefault="00C51199" w:rsidP="00C51199">
      <w:pPr>
        <w:pStyle w:val="a3"/>
        <w:shd w:val="clear" w:color="auto" w:fill="FFFFFF"/>
        <w:tabs>
          <w:tab w:val="left" w:pos="9923"/>
        </w:tabs>
        <w:ind w:right="-4"/>
      </w:pPr>
    </w:p>
    <w:p w:rsidR="00C51199" w:rsidRDefault="00C51199" w:rsidP="00C51199">
      <w:pPr>
        <w:pStyle w:val="a3"/>
        <w:shd w:val="clear" w:color="auto" w:fill="FFFFFF"/>
        <w:tabs>
          <w:tab w:val="left" w:pos="9923"/>
        </w:tabs>
        <w:ind w:right="-4"/>
      </w:pPr>
    </w:p>
    <w:p w:rsidR="00C51199" w:rsidRDefault="00C51199" w:rsidP="00C51199">
      <w:pPr>
        <w:pStyle w:val="a3"/>
        <w:shd w:val="clear" w:color="auto" w:fill="FFFFFF"/>
        <w:tabs>
          <w:tab w:val="left" w:pos="9923"/>
        </w:tabs>
        <w:ind w:right="-4"/>
      </w:pPr>
    </w:p>
    <w:p w:rsidR="00F306BB" w:rsidRDefault="00F306BB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781C79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176153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972F5F">
        <w:rPr>
          <w:rFonts w:ascii="Times New Roman" w:hAnsi="Times New Roman" w:cs="Times New Roman"/>
          <w:b/>
        </w:rPr>
        <w:t xml:space="preserve">    </w:t>
      </w:r>
      <w:r w:rsidR="001761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781C79">
        <w:rPr>
          <w:rFonts w:ascii="Times New Roman" w:hAnsi="Times New Roman" w:cs="Times New Roman"/>
          <w:b/>
        </w:rPr>
        <w:t>Л.</w:t>
      </w:r>
      <w:r>
        <w:rPr>
          <w:rFonts w:ascii="Times New Roman" w:hAnsi="Times New Roman" w:cs="Times New Roman"/>
          <w:b/>
        </w:rPr>
        <w:t>И.</w:t>
      </w:r>
      <w:r w:rsidR="00416254">
        <w:rPr>
          <w:rFonts w:ascii="Times New Roman" w:hAnsi="Times New Roman" w:cs="Times New Roman"/>
          <w:b/>
        </w:rPr>
        <w:t xml:space="preserve"> </w:t>
      </w:r>
      <w:r w:rsidR="00781C79">
        <w:rPr>
          <w:rFonts w:ascii="Times New Roman" w:hAnsi="Times New Roman" w:cs="Times New Roman"/>
          <w:b/>
        </w:rPr>
        <w:t>Горшкова</w:t>
      </w:r>
    </w:p>
    <w:p w:rsidR="00416254" w:rsidRDefault="00416254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C51199" w:rsidRDefault="00C51199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8C0E4D" w:rsidRPr="00E61896" w:rsidRDefault="008C0E4D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8C0E4D" w:rsidRDefault="00781C79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8C0E4D">
        <w:rPr>
          <w:rFonts w:ascii="Times New Roman" w:hAnsi="Times New Roman" w:cs="Times New Roman"/>
          <w:sz w:val="20"/>
          <w:szCs w:val="20"/>
        </w:rPr>
        <w:t xml:space="preserve">  (8-34675- </w:t>
      </w:r>
      <w:r w:rsidR="008C0E4D" w:rsidRPr="00E61896">
        <w:rPr>
          <w:rFonts w:ascii="Times New Roman" w:hAnsi="Times New Roman" w:cs="Times New Roman"/>
          <w:sz w:val="20"/>
          <w:szCs w:val="20"/>
        </w:rPr>
        <w:t>50042)</w:t>
      </w:r>
    </w:p>
    <w:sectPr w:rsidR="008C0E4D" w:rsidSect="000A1D58">
      <w:footerReference w:type="default" r:id="rId9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B4" w:rsidRDefault="00342FB4">
      <w:r>
        <w:separator/>
      </w:r>
    </w:p>
  </w:endnote>
  <w:endnote w:type="continuationSeparator" w:id="0">
    <w:p w:rsidR="00342FB4" w:rsidRDefault="0034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DB30FD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42964"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5119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6036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B4" w:rsidRDefault="00342FB4">
      <w:r>
        <w:separator/>
      </w:r>
    </w:p>
  </w:footnote>
  <w:footnote w:type="continuationSeparator" w:id="0">
    <w:p w:rsidR="00342FB4" w:rsidRDefault="0034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4D"/>
    <w:rsid w:val="00026083"/>
    <w:rsid w:val="001368D4"/>
    <w:rsid w:val="001375DA"/>
    <w:rsid w:val="001656A3"/>
    <w:rsid w:val="00176153"/>
    <w:rsid w:val="001935C4"/>
    <w:rsid w:val="001E0C31"/>
    <w:rsid w:val="00221A60"/>
    <w:rsid w:val="00255BBF"/>
    <w:rsid w:val="002624FA"/>
    <w:rsid w:val="002F7423"/>
    <w:rsid w:val="0033037E"/>
    <w:rsid w:val="00342FB4"/>
    <w:rsid w:val="00353410"/>
    <w:rsid w:val="003F6080"/>
    <w:rsid w:val="0041144A"/>
    <w:rsid w:val="00416254"/>
    <w:rsid w:val="004712CA"/>
    <w:rsid w:val="004F1277"/>
    <w:rsid w:val="005015F0"/>
    <w:rsid w:val="00542CA7"/>
    <w:rsid w:val="005A6C59"/>
    <w:rsid w:val="006D34EE"/>
    <w:rsid w:val="006D7DFB"/>
    <w:rsid w:val="00735987"/>
    <w:rsid w:val="00781C79"/>
    <w:rsid w:val="007B7932"/>
    <w:rsid w:val="007D2EC4"/>
    <w:rsid w:val="008973E4"/>
    <w:rsid w:val="008C0E4D"/>
    <w:rsid w:val="008E7606"/>
    <w:rsid w:val="009400B0"/>
    <w:rsid w:val="00972F5F"/>
    <w:rsid w:val="00974666"/>
    <w:rsid w:val="009A14B5"/>
    <w:rsid w:val="00A4663C"/>
    <w:rsid w:val="00A90946"/>
    <w:rsid w:val="00AC5AD5"/>
    <w:rsid w:val="00AC7FA5"/>
    <w:rsid w:val="00B507CD"/>
    <w:rsid w:val="00B51142"/>
    <w:rsid w:val="00B53B29"/>
    <w:rsid w:val="00BB3D27"/>
    <w:rsid w:val="00BE69CC"/>
    <w:rsid w:val="00C1101F"/>
    <w:rsid w:val="00C42964"/>
    <w:rsid w:val="00C51199"/>
    <w:rsid w:val="00C524F4"/>
    <w:rsid w:val="00C661D4"/>
    <w:rsid w:val="00CC0FBE"/>
    <w:rsid w:val="00D01D85"/>
    <w:rsid w:val="00D2088A"/>
    <w:rsid w:val="00DA3822"/>
    <w:rsid w:val="00DB30FD"/>
    <w:rsid w:val="00DD0534"/>
    <w:rsid w:val="00E73BE0"/>
    <w:rsid w:val="00EA79FB"/>
    <w:rsid w:val="00EF094B"/>
    <w:rsid w:val="00F21416"/>
    <w:rsid w:val="00F26C54"/>
    <w:rsid w:val="00F306BB"/>
    <w:rsid w:val="00F8527F"/>
    <w:rsid w:val="00FA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1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1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2283-890B-4B4B-B224-9B3076B3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6</cp:revision>
  <cp:lastPrinted>2015-11-20T07:47:00Z</cp:lastPrinted>
  <dcterms:created xsi:type="dcterms:W3CDTF">2015-11-19T13:16:00Z</dcterms:created>
  <dcterms:modified xsi:type="dcterms:W3CDTF">2015-11-20T07:51:00Z</dcterms:modified>
</cp:coreProperties>
</file>